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北京工业职业技术学院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校长办公会、党委常委会议题审批单</w:t>
      </w:r>
    </w:p>
    <w:p>
      <w:pPr>
        <w:spacing w:line="400" w:lineRule="exact"/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部门：                          部门负责人签字：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35"/>
        <w:gridCol w:w="212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议题主题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拟提交会议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校长办公会（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        党委常委会（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需会议决定</w:t>
            </w:r>
          </w:p>
          <w:p>
            <w:pPr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事项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汇报人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列席部门会签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涉及经费是否与</w:t>
            </w:r>
          </w:p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计划财务处协商</w:t>
            </w:r>
          </w:p>
        </w:tc>
        <w:tc>
          <w:tcPr>
            <w:tcW w:w="237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  <w:lang w:val="en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（计划</w:t>
            </w:r>
            <w:r>
              <w:rPr>
                <w:rFonts w:hint="eastAsia" w:ascii="仿宋_GB2312" w:hAnsi="Times New Roman" w:eastAsia="仿宋_GB2312" w:cs="Times New Roman"/>
                <w:spacing w:val="-20"/>
                <w:szCs w:val="21"/>
              </w:rPr>
              <w:t>财务处处长签字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涉及人员编制或经费是否与人事处协商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（人事处处长签字）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Times New Roman" w:eastAsia="方正小标宋简体" w:cs="Times New Roman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是否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lang w:val="en-US" w:eastAsia="zh-CN"/>
              </w:rPr>
              <w:t>涉及</w:t>
            </w:r>
            <w:r>
              <w:rPr>
                <w:rFonts w:hint="eastAsia" w:ascii="方正小标宋简体" w:hAnsi="Times New Roman" w:eastAsia="方正小标宋简体" w:cs="Times New Roman"/>
                <w:sz w:val="24"/>
              </w:rPr>
              <w:t>重大决策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lang w:val="en-US" w:eastAsia="zh-CN"/>
              </w:rPr>
              <w:t>事项风险评估</w:t>
            </w:r>
            <w:bookmarkStart w:id="0" w:name="_GoBack"/>
            <w:bookmarkEnd w:id="0"/>
          </w:p>
          <w:p>
            <w:pPr>
              <w:spacing w:line="300" w:lineRule="exact"/>
              <w:ind w:firstLine="120" w:firstLineChars="50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是（  ） 否（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）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选择“是”请提供风险评估意见，属高风险和中风险的事项，请提供风险防范和化解预案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主管校领导</w:t>
            </w:r>
          </w:p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意见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书记或校长</w:t>
            </w:r>
          </w:p>
          <w:p>
            <w:pPr>
              <w:spacing w:line="52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意见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填表人：                     填表时间：     年   月   日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注：议题审批单及相关材料请于会议前两天下班前交党政办公室。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g4MTlkYjE1N2VhOTBhNTNmZDQ4OWQzOWUzYTcifQ=="/>
  </w:docVars>
  <w:rsids>
    <w:rsidRoot w:val="00000000"/>
    <w:rsid w:val="241C0FD0"/>
    <w:rsid w:val="2AEA6354"/>
    <w:rsid w:val="45C5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autoRedefine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2024-02-29T14:03:00Z</dcterms:created>
  <dc:creator>Aimee</dc:creator>
  <cp:lastModifiedBy>陈晓翔</cp:lastModifiedBy>
  <dcterms:modified xsi:type="dcterms:W3CDTF">2024-07-11T01:29:35Z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B407B51A36F54E16B2C614087EA0298F_13</vt:lpwstr>
  </property>
</Properties>
</file>